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2E8D" w14:textId="4F632E8E" w:rsidR="00E14E7E" w:rsidRDefault="00E14E7E" w:rsidP="00E14E7E">
      <w:pPr>
        <w:spacing w:after="0"/>
        <w:jc w:val="right"/>
        <w:rPr>
          <w:rFonts w:ascii="Arial" w:hAnsi="Arial" w:cs="Arial"/>
          <w:b/>
          <w:bCs/>
        </w:rPr>
      </w:pPr>
    </w:p>
    <w:p w14:paraId="1BE15437" w14:textId="2AFDCAFD" w:rsidR="0084059A" w:rsidRDefault="00D32873" w:rsidP="00363CD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48"/>
          <w:szCs w:val="28"/>
        </w:rPr>
        <w:drawing>
          <wp:anchor distT="0" distB="0" distL="114300" distR="114300" simplePos="0" relativeHeight="251658240" behindDoc="1" locked="0" layoutInCell="1" allowOverlap="1" wp14:anchorId="0380ABB5" wp14:editId="15C13AB4">
            <wp:simplePos x="0" y="0"/>
            <wp:positionH relativeFrom="column">
              <wp:posOffset>3481680</wp:posOffset>
            </wp:positionH>
            <wp:positionV relativeFrom="paragraph">
              <wp:posOffset>3175</wp:posOffset>
            </wp:positionV>
            <wp:extent cx="1122043" cy="1358265"/>
            <wp:effectExtent l="0" t="0" r="2540" b="0"/>
            <wp:wrapNone/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3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70FD6" w14:textId="77777777" w:rsidR="005D02D6" w:rsidRDefault="005D02D6" w:rsidP="00363CD3">
      <w:pPr>
        <w:spacing w:after="0"/>
        <w:rPr>
          <w:rFonts w:ascii="Arial" w:hAnsi="Arial" w:cs="Arial"/>
          <w:b/>
          <w:bCs/>
        </w:rPr>
      </w:pPr>
    </w:p>
    <w:p w14:paraId="5C8C49AC" w14:textId="77777777" w:rsidR="005D02D6" w:rsidRDefault="005D02D6" w:rsidP="00363CD3">
      <w:pPr>
        <w:spacing w:after="0"/>
        <w:rPr>
          <w:rFonts w:ascii="Arial" w:hAnsi="Arial" w:cs="Arial"/>
          <w:b/>
          <w:bCs/>
        </w:rPr>
      </w:pPr>
    </w:p>
    <w:p w14:paraId="54E7ABAC" w14:textId="77777777" w:rsidR="002C7DCF" w:rsidRDefault="002C7DCF" w:rsidP="00363CD3">
      <w:pPr>
        <w:spacing w:after="0"/>
        <w:rPr>
          <w:rFonts w:ascii="Arial" w:hAnsi="Arial" w:cs="Arial"/>
          <w:b/>
          <w:bCs/>
        </w:rPr>
      </w:pPr>
    </w:p>
    <w:p w14:paraId="14C454D6" w14:textId="3EF4EAFC" w:rsidR="003061B2" w:rsidRPr="00363CD3" w:rsidRDefault="003061B2" w:rsidP="00363CD3">
      <w:pPr>
        <w:spacing w:after="0"/>
        <w:rPr>
          <w:rFonts w:ascii="Arial" w:hAnsi="Arial" w:cs="Arial"/>
          <w:b/>
          <w:bCs/>
        </w:rPr>
      </w:pPr>
      <w:r w:rsidRPr="00363CD3">
        <w:rPr>
          <w:rFonts w:ascii="Arial" w:hAnsi="Arial" w:cs="Arial"/>
          <w:b/>
          <w:bCs/>
        </w:rPr>
        <w:t>Street Remembrance Parade and Service</w:t>
      </w:r>
    </w:p>
    <w:p w14:paraId="657F315C" w14:textId="77777777" w:rsidR="00363CD3" w:rsidRDefault="00363CD3" w:rsidP="00363CD3">
      <w:pPr>
        <w:spacing w:after="0"/>
        <w:rPr>
          <w:rFonts w:ascii="Arial" w:hAnsi="Arial" w:cs="Arial"/>
          <w:b/>
          <w:bCs/>
        </w:rPr>
      </w:pPr>
    </w:p>
    <w:p w14:paraId="31B0B512" w14:textId="77777777" w:rsidR="005D02D6" w:rsidRDefault="005D02D6" w:rsidP="00363CD3">
      <w:pPr>
        <w:spacing w:after="0"/>
        <w:rPr>
          <w:rFonts w:ascii="Arial" w:hAnsi="Arial" w:cs="Arial"/>
          <w:b/>
          <w:bCs/>
        </w:rPr>
      </w:pPr>
    </w:p>
    <w:p w14:paraId="7185A6F1" w14:textId="46D235AA" w:rsidR="00F917FC" w:rsidRPr="00363CD3" w:rsidRDefault="003061B2" w:rsidP="00363CD3">
      <w:pPr>
        <w:spacing w:after="0"/>
        <w:rPr>
          <w:rFonts w:ascii="Arial" w:hAnsi="Arial" w:cs="Arial"/>
          <w:b/>
          <w:bCs/>
        </w:rPr>
      </w:pPr>
      <w:r w:rsidRPr="00363CD3">
        <w:rPr>
          <w:rFonts w:ascii="Arial" w:hAnsi="Arial" w:cs="Arial"/>
          <w:b/>
          <w:bCs/>
        </w:rPr>
        <w:t xml:space="preserve">Sunday </w:t>
      </w:r>
      <w:r w:rsidR="00B767A2">
        <w:rPr>
          <w:rFonts w:ascii="Arial" w:hAnsi="Arial" w:cs="Arial"/>
          <w:b/>
          <w:bCs/>
        </w:rPr>
        <w:t xml:space="preserve">12 </w:t>
      </w:r>
      <w:r w:rsidRPr="00363CD3">
        <w:rPr>
          <w:rFonts w:ascii="Arial" w:hAnsi="Arial" w:cs="Arial"/>
          <w:b/>
          <w:bCs/>
        </w:rPr>
        <w:t>November 202</w:t>
      </w:r>
      <w:r w:rsidR="00B767A2">
        <w:rPr>
          <w:rFonts w:ascii="Arial" w:hAnsi="Arial" w:cs="Arial"/>
          <w:b/>
          <w:bCs/>
        </w:rPr>
        <w:t>3</w:t>
      </w:r>
    </w:p>
    <w:p w14:paraId="116A9BAC" w14:textId="77777777" w:rsidR="00363CD3" w:rsidRDefault="00363CD3" w:rsidP="00363CD3">
      <w:pPr>
        <w:spacing w:after="0"/>
        <w:rPr>
          <w:rFonts w:ascii="Arial" w:hAnsi="Arial" w:cs="Arial"/>
          <w:b/>
          <w:bCs/>
        </w:rPr>
      </w:pPr>
    </w:p>
    <w:p w14:paraId="3F227F5D" w14:textId="77777777" w:rsidR="005D02D6" w:rsidRDefault="005D02D6" w:rsidP="00363CD3">
      <w:pPr>
        <w:spacing w:after="0"/>
        <w:rPr>
          <w:rFonts w:ascii="Arial" w:hAnsi="Arial" w:cs="Arial"/>
          <w:b/>
          <w:bCs/>
        </w:rPr>
      </w:pPr>
    </w:p>
    <w:p w14:paraId="383269C7" w14:textId="631F3433" w:rsidR="00363CD3" w:rsidRDefault="00F917FC" w:rsidP="00363CD3">
      <w:pPr>
        <w:spacing w:after="0"/>
        <w:rPr>
          <w:rFonts w:ascii="Arial" w:hAnsi="Arial" w:cs="Arial"/>
          <w:b/>
          <w:bCs/>
        </w:rPr>
      </w:pPr>
      <w:r w:rsidRPr="00C70C4D">
        <w:rPr>
          <w:rFonts w:ascii="Arial" w:hAnsi="Arial" w:cs="Arial"/>
          <w:b/>
          <w:bCs/>
        </w:rPr>
        <w:t xml:space="preserve">Order of Events </w:t>
      </w:r>
    </w:p>
    <w:p w14:paraId="79B2FF5F" w14:textId="77777777" w:rsidR="00363CD3" w:rsidRDefault="00363CD3" w:rsidP="00363CD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6055"/>
      </w:tblGrid>
      <w:tr w:rsidR="00363CD3" w14:paraId="27F13A37" w14:textId="77777777" w:rsidTr="00C12D77">
        <w:tc>
          <w:tcPr>
            <w:tcW w:w="1271" w:type="dxa"/>
          </w:tcPr>
          <w:p w14:paraId="66B0F642" w14:textId="5F4697F5" w:rsidR="00363CD3" w:rsidRDefault="00363CD3" w:rsidP="00363CD3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1400 hrs</w:t>
            </w:r>
          </w:p>
        </w:tc>
        <w:tc>
          <w:tcPr>
            <w:tcW w:w="6064" w:type="dxa"/>
          </w:tcPr>
          <w:p w14:paraId="1AA911FC" w14:textId="1529AB72" w:rsidR="00363CD3" w:rsidRDefault="00363CD3" w:rsidP="00363CD3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Participants of the parade to meet at the rear of the </w:t>
            </w:r>
            <w:r w:rsidR="00BF2F14"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>British Legion, Farm Road</w:t>
            </w:r>
          </w:p>
          <w:p w14:paraId="17E9A205" w14:textId="77777777" w:rsidR="00C12D77" w:rsidRDefault="00C12D77" w:rsidP="00363CD3">
            <w:pPr>
              <w:rPr>
                <w:rFonts w:ascii="Arial" w:hAnsi="Arial" w:cs="Arial"/>
              </w:rPr>
            </w:pPr>
          </w:p>
          <w:p w14:paraId="11A38A90" w14:textId="77777777" w:rsidR="00C12D77" w:rsidRDefault="00C12D77" w:rsidP="00363CD3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Those wishing to lay a wreath should register with a parade marshal</w:t>
            </w:r>
          </w:p>
          <w:p w14:paraId="2DE43C7C" w14:textId="78F95E4C" w:rsidR="00C12D77" w:rsidRDefault="00C12D77" w:rsidP="003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CD3" w14:paraId="234EE836" w14:textId="77777777" w:rsidTr="00C12D77">
        <w:tc>
          <w:tcPr>
            <w:tcW w:w="1271" w:type="dxa"/>
          </w:tcPr>
          <w:p w14:paraId="6C53094C" w14:textId="5B5F8EB2" w:rsidR="00363CD3" w:rsidRDefault="00C12D77" w:rsidP="00363CD3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1415 hrs</w:t>
            </w:r>
          </w:p>
        </w:tc>
        <w:tc>
          <w:tcPr>
            <w:tcW w:w="6064" w:type="dxa"/>
          </w:tcPr>
          <w:p w14:paraId="1CED53F7" w14:textId="27B57309" w:rsidR="00363CD3" w:rsidRDefault="00C12D77" w:rsidP="00363CD3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Parade to form up</w:t>
            </w:r>
            <w:r w:rsidR="00B85DB9">
              <w:rPr>
                <w:rFonts w:ascii="Arial" w:hAnsi="Arial" w:cs="Arial"/>
              </w:rPr>
              <w:t>, under instruction</w:t>
            </w:r>
            <w:r w:rsidR="00661189">
              <w:rPr>
                <w:rFonts w:ascii="Arial" w:hAnsi="Arial" w:cs="Arial"/>
              </w:rPr>
              <w:t xml:space="preserve"> from Parade Marshal</w:t>
            </w:r>
          </w:p>
          <w:p w14:paraId="4898A717" w14:textId="4A078104" w:rsidR="00C12D77" w:rsidRDefault="00C12D77" w:rsidP="003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CD3" w14:paraId="3A6E7706" w14:textId="77777777" w:rsidTr="00C12D77">
        <w:tc>
          <w:tcPr>
            <w:tcW w:w="1271" w:type="dxa"/>
          </w:tcPr>
          <w:p w14:paraId="252F24B4" w14:textId="138BEF62" w:rsidR="00363CD3" w:rsidRDefault="00C12D77" w:rsidP="00363CD3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1430 hrs</w:t>
            </w:r>
          </w:p>
        </w:tc>
        <w:tc>
          <w:tcPr>
            <w:tcW w:w="6064" w:type="dxa"/>
          </w:tcPr>
          <w:p w14:paraId="3ADF3B67" w14:textId="55CDEE32" w:rsidR="00363CD3" w:rsidRDefault="00C12D77" w:rsidP="00363CD3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Parade to march from the </w:t>
            </w:r>
            <w:r w:rsidR="00BF2F14"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 xml:space="preserve">British Legion, up Farm Road, along the High Street </w:t>
            </w:r>
            <w:r w:rsidR="00DA5DA1">
              <w:rPr>
                <w:rFonts w:ascii="Arial" w:hAnsi="Arial" w:cs="Arial"/>
              </w:rPr>
              <w:t>to the United Reformed Church</w:t>
            </w:r>
            <w:r w:rsidR="006F4ADC">
              <w:rPr>
                <w:rFonts w:ascii="Arial" w:hAnsi="Arial" w:cs="Arial"/>
              </w:rPr>
              <w:t xml:space="preserve"> where the parade </w:t>
            </w:r>
            <w:r w:rsidR="007B4003">
              <w:rPr>
                <w:rFonts w:ascii="Arial" w:hAnsi="Arial" w:cs="Arial"/>
              </w:rPr>
              <w:t xml:space="preserve">will </w:t>
            </w:r>
            <w:r w:rsidR="000D10E5">
              <w:rPr>
                <w:rFonts w:ascii="Arial" w:hAnsi="Arial" w:cs="Arial"/>
              </w:rPr>
              <w:t xml:space="preserve">stop briefly for the Chair of Street Parish Council </w:t>
            </w:r>
            <w:r w:rsidR="00145716">
              <w:rPr>
                <w:rFonts w:ascii="Arial" w:hAnsi="Arial" w:cs="Arial"/>
              </w:rPr>
              <w:t xml:space="preserve">and other organisations </w:t>
            </w:r>
            <w:r w:rsidR="00344C3B">
              <w:rPr>
                <w:rFonts w:ascii="Arial" w:hAnsi="Arial" w:cs="Arial"/>
              </w:rPr>
              <w:t>that wish</w:t>
            </w:r>
            <w:r w:rsidR="00145716">
              <w:rPr>
                <w:rFonts w:ascii="Arial" w:hAnsi="Arial" w:cs="Arial"/>
              </w:rPr>
              <w:t xml:space="preserve"> </w:t>
            </w:r>
            <w:r w:rsidR="000D10E5">
              <w:rPr>
                <w:rFonts w:ascii="Arial" w:hAnsi="Arial" w:cs="Arial"/>
              </w:rPr>
              <w:t xml:space="preserve">to lay a wreath at the </w:t>
            </w:r>
            <w:r w:rsidRPr="00C70C4D">
              <w:rPr>
                <w:rFonts w:ascii="Arial" w:hAnsi="Arial" w:cs="Arial"/>
              </w:rPr>
              <w:t>United Reform</w:t>
            </w:r>
            <w:r w:rsidR="00E35476">
              <w:rPr>
                <w:rFonts w:ascii="Arial" w:hAnsi="Arial" w:cs="Arial"/>
              </w:rPr>
              <w:t>ed</w:t>
            </w:r>
            <w:r w:rsidRPr="00C70C4D">
              <w:rPr>
                <w:rFonts w:ascii="Arial" w:hAnsi="Arial" w:cs="Arial"/>
              </w:rPr>
              <w:t xml:space="preserve"> Church</w:t>
            </w:r>
            <w:r w:rsidR="000D200D">
              <w:rPr>
                <w:rFonts w:ascii="Arial" w:hAnsi="Arial" w:cs="Arial"/>
              </w:rPr>
              <w:t xml:space="preserve"> Memorial</w:t>
            </w:r>
            <w:r w:rsidR="00E800BF">
              <w:rPr>
                <w:rFonts w:ascii="Arial" w:hAnsi="Arial" w:cs="Arial"/>
              </w:rPr>
              <w:t>.</w:t>
            </w:r>
          </w:p>
          <w:p w14:paraId="1C9FD300" w14:textId="57BAF894" w:rsidR="00C12D77" w:rsidRDefault="00C12D77" w:rsidP="003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CD3" w14:paraId="6425AD3C" w14:textId="77777777" w:rsidTr="00C12D77">
        <w:tc>
          <w:tcPr>
            <w:tcW w:w="1271" w:type="dxa"/>
          </w:tcPr>
          <w:p w14:paraId="3AD8FAB8" w14:textId="1695C031" w:rsidR="00363CD3" w:rsidRDefault="000D200D" w:rsidP="00363C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Approx. 1430 hrs</w:t>
            </w:r>
          </w:p>
        </w:tc>
        <w:tc>
          <w:tcPr>
            <w:tcW w:w="6064" w:type="dxa"/>
          </w:tcPr>
          <w:p w14:paraId="36CD663B" w14:textId="77777777" w:rsidR="00E10EB8" w:rsidRDefault="004C25D9" w:rsidP="00E10EB8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Parade to march up to Merriman Park </w:t>
            </w:r>
            <w:r w:rsidR="001A4C2D">
              <w:rPr>
                <w:rFonts w:ascii="Arial" w:hAnsi="Arial" w:cs="Arial"/>
              </w:rPr>
              <w:t xml:space="preserve">for the </w:t>
            </w:r>
            <w:r w:rsidR="00E10EB8">
              <w:rPr>
                <w:rFonts w:ascii="Arial" w:hAnsi="Arial" w:cs="Arial"/>
              </w:rPr>
              <w:t xml:space="preserve">Service of </w:t>
            </w:r>
          </w:p>
          <w:p w14:paraId="350A4203" w14:textId="68AF6CB3" w:rsidR="00C12D77" w:rsidRDefault="00E10EB8" w:rsidP="00E10EB8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Remembrance and Wreath Laying</w:t>
            </w:r>
            <w:r w:rsidR="00C14A65">
              <w:rPr>
                <w:rFonts w:ascii="Arial" w:hAnsi="Arial" w:cs="Arial"/>
              </w:rPr>
              <w:t>.</w:t>
            </w:r>
          </w:p>
          <w:p w14:paraId="40E085B2" w14:textId="79E69808" w:rsidR="00C12D77" w:rsidRPr="00C70C4D" w:rsidRDefault="00C12D77" w:rsidP="00C12D77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f</w:t>
            </w:r>
            <w:r w:rsidRPr="00C70C4D">
              <w:rPr>
                <w:rFonts w:ascii="Arial" w:hAnsi="Arial" w:cs="Arial"/>
              </w:rPr>
              <w:t xml:space="preserve">ormat </w:t>
            </w:r>
            <w:r>
              <w:rPr>
                <w:rFonts w:ascii="Arial" w:hAnsi="Arial" w:cs="Arial"/>
              </w:rPr>
              <w:t>Overleaf</w:t>
            </w:r>
            <w:r w:rsidRPr="00C70C4D">
              <w:rPr>
                <w:rFonts w:ascii="Arial" w:hAnsi="Arial" w:cs="Arial"/>
              </w:rPr>
              <w:t>.</w:t>
            </w:r>
          </w:p>
          <w:p w14:paraId="31174102" w14:textId="77777777" w:rsidR="00363CD3" w:rsidRDefault="00363CD3" w:rsidP="003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CD3" w14:paraId="02992341" w14:textId="77777777" w:rsidTr="00C12D77">
        <w:tc>
          <w:tcPr>
            <w:tcW w:w="1271" w:type="dxa"/>
          </w:tcPr>
          <w:p w14:paraId="303D9B1E" w14:textId="5692D634" w:rsidR="00363CD3" w:rsidRPr="00402543" w:rsidRDefault="00402543" w:rsidP="00363CD3">
            <w:pPr>
              <w:rPr>
                <w:rFonts w:ascii="Arial" w:hAnsi="Arial" w:cs="Arial"/>
              </w:rPr>
            </w:pPr>
            <w:r w:rsidRPr="00402543">
              <w:rPr>
                <w:rFonts w:ascii="Arial" w:hAnsi="Arial" w:cs="Arial"/>
              </w:rPr>
              <w:t>On completion</w:t>
            </w:r>
          </w:p>
        </w:tc>
        <w:tc>
          <w:tcPr>
            <w:tcW w:w="6064" w:type="dxa"/>
          </w:tcPr>
          <w:p w14:paraId="5E744F5C" w14:textId="77777777" w:rsidR="000046A1" w:rsidRDefault="00C12D77" w:rsidP="00257866">
            <w:pPr>
              <w:ind w:left="1440" w:hanging="1440"/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Parade to form up and march back to </w:t>
            </w:r>
            <w:r w:rsidR="00257866">
              <w:rPr>
                <w:rFonts w:ascii="Arial" w:hAnsi="Arial" w:cs="Arial"/>
              </w:rPr>
              <w:t xml:space="preserve">the </w:t>
            </w:r>
            <w:r w:rsidR="000046A1"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>British</w:t>
            </w:r>
            <w:r w:rsidR="000046A1">
              <w:rPr>
                <w:rFonts w:ascii="Arial" w:hAnsi="Arial" w:cs="Arial"/>
              </w:rPr>
              <w:t xml:space="preserve"> </w:t>
            </w:r>
          </w:p>
          <w:p w14:paraId="5F70C8CC" w14:textId="0C70CCFA" w:rsidR="00363CD3" w:rsidRDefault="00C12D77" w:rsidP="00257866">
            <w:pPr>
              <w:ind w:left="1440" w:hanging="1440"/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Legion</w:t>
            </w:r>
          </w:p>
          <w:p w14:paraId="46749C33" w14:textId="09D22F64" w:rsidR="00C12D77" w:rsidRDefault="00C12D77" w:rsidP="00C12D77">
            <w:pPr>
              <w:ind w:left="1440" w:hanging="1440"/>
              <w:rPr>
                <w:rFonts w:ascii="Arial" w:hAnsi="Arial" w:cs="Arial"/>
                <w:b/>
                <w:bCs/>
              </w:rPr>
            </w:pPr>
          </w:p>
        </w:tc>
      </w:tr>
    </w:tbl>
    <w:p w14:paraId="118CE5D2" w14:textId="655970C5" w:rsidR="00E14E7E" w:rsidRDefault="00E14E7E" w:rsidP="00363CD3">
      <w:pPr>
        <w:spacing w:after="0"/>
        <w:ind w:left="1440" w:hanging="1440"/>
        <w:rPr>
          <w:rFonts w:ascii="Arial" w:hAnsi="Arial" w:cs="Arial"/>
        </w:rPr>
      </w:pPr>
    </w:p>
    <w:p w14:paraId="3D1BC9F9" w14:textId="20DDB9F6" w:rsidR="004C2E7F" w:rsidRDefault="004C2E7F" w:rsidP="00363CD3">
      <w:pPr>
        <w:spacing w:after="0"/>
        <w:rPr>
          <w:rFonts w:ascii="Arial" w:hAnsi="Arial" w:cs="Arial"/>
          <w:b/>
          <w:bCs/>
          <w:i/>
          <w:iCs/>
        </w:rPr>
      </w:pPr>
    </w:p>
    <w:p w14:paraId="091EC8D3" w14:textId="77777777" w:rsidR="00CF392E" w:rsidRDefault="00CF392E" w:rsidP="00363CD3">
      <w:pPr>
        <w:spacing w:after="0"/>
        <w:rPr>
          <w:rFonts w:ascii="Arial" w:hAnsi="Arial" w:cs="Arial"/>
          <w:b/>
          <w:bCs/>
          <w:i/>
          <w:iCs/>
        </w:rPr>
      </w:pPr>
    </w:p>
    <w:p w14:paraId="61AC3970" w14:textId="6869DF0F" w:rsidR="009900FB" w:rsidRPr="00C12D77" w:rsidRDefault="009900FB" w:rsidP="00363CD3">
      <w:pPr>
        <w:spacing w:after="0"/>
        <w:rPr>
          <w:rFonts w:ascii="Arial" w:hAnsi="Arial" w:cs="Arial"/>
          <w:b/>
          <w:bCs/>
          <w:i/>
          <w:iCs/>
        </w:rPr>
      </w:pPr>
    </w:p>
    <w:p w14:paraId="37288BD2" w14:textId="167AEF69" w:rsidR="00C12D77" w:rsidRDefault="009B6DA0" w:rsidP="00363CD3">
      <w:pPr>
        <w:spacing w:after="0"/>
        <w:rPr>
          <w:rFonts w:ascii="Arial" w:hAnsi="Arial" w:cs="Arial"/>
          <w:b/>
          <w:bCs/>
        </w:rPr>
      </w:pPr>
      <w:r w:rsidRPr="00C70C4D">
        <w:rPr>
          <w:rFonts w:ascii="Arial" w:hAnsi="Arial" w:cs="Arial"/>
        </w:rPr>
        <w:t xml:space="preserve"> </w:t>
      </w:r>
    </w:p>
    <w:p w14:paraId="7FFF2225" w14:textId="0DE07E26" w:rsidR="00C12D77" w:rsidRDefault="00C12D77" w:rsidP="00E14E7E">
      <w:pPr>
        <w:spacing w:after="0"/>
        <w:jc w:val="right"/>
        <w:rPr>
          <w:rFonts w:ascii="Arial" w:hAnsi="Arial" w:cs="Arial"/>
          <w:b/>
          <w:bCs/>
        </w:rPr>
      </w:pPr>
    </w:p>
    <w:p w14:paraId="384FE6F1" w14:textId="7A77F2EE" w:rsidR="009900FB" w:rsidRDefault="002C7DCF" w:rsidP="00E14E7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48"/>
          <w:szCs w:val="28"/>
        </w:rPr>
        <w:drawing>
          <wp:anchor distT="0" distB="0" distL="114300" distR="114300" simplePos="0" relativeHeight="251662336" behindDoc="1" locked="0" layoutInCell="1" allowOverlap="1" wp14:anchorId="012E694F" wp14:editId="790F593B">
            <wp:simplePos x="0" y="0"/>
            <wp:positionH relativeFrom="margin">
              <wp:posOffset>8697290</wp:posOffset>
            </wp:positionH>
            <wp:positionV relativeFrom="paragraph">
              <wp:posOffset>34366</wp:posOffset>
            </wp:positionV>
            <wp:extent cx="1122043" cy="1358265"/>
            <wp:effectExtent l="0" t="0" r="254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3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34A75" w14:textId="248F12A8" w:rsidR="009900FB" w:rsidRDefault="009900FB" w:rsidP="00E14E7E">
      <w:pPr>
        <w:spacing w:after="0"/>
        <w:rPr>
          <w:rFonts w:ascii="Arial" w:hAnsi="Arial" w:cs="Arial"/>
          <w:b/>
          <w:bCs/>
        </w:rPr>
      </w:pPr>
    </w:p>
    <w:p w14:paraId="4185D919" w14:textId="77777777" w:rsidR="000C33FB" w:rsidRPr="00363CD3" w:rsidRDefault="000C33FB" w:rsidP="000C33FB">
      <w:pPr>
        <w:spacing w:after="0"/>
        <w:rPr>
          <w:rFonts w:ascii="Arial" w:hAnsi="Arial" w:cs="Arial"/>
          <w:b/>
          <w:bCs/>
        </w:rPr>
      </w:pPr>
      <w:r w:rsidRPr="00363CD3">
        <w:rPr>
          <w:rFonts w:ascii="Arial" w:hAnsi="Arial" w:cs="Arial"/>
          <w:b/>
          <w:bCs/>
        </w:rPr>
        <w:t>Street Remembrance Parade and Service</w:t>
      </w:r>
    </w:p>
    <w:p w14:paraId="46E65E43" w14:textId="77777777" w:rsidR="000C33FB" w:rsidRDefault="000C33FB" w:rsidP="000C33FB">
      <w:pPr>
        <w:spacing w:after="0"/>
        <w:rPr>
          <w:rFonts w:ascii="Arial" w:hAnsi="Arial" w:cs="Arial"/>
          <w:b/>
          <w:bCs/>
        </w:rPr>
      </w:pPr>
    </w:p>
    <w:p w14:paraId="089C5C0E" w14:textId="77777777" w:rsidR="002C7DCF" w:rsidRDefault="002C7DCF" w:rsidP="000C33FB">
      <w:pPr>
        <w:spacing w:after="0"/>
        <w:rPr>
          <w:rFonts w:ascii="Arial" w:hAnsi="Arial" w:cs="Arial"/>
          <w:b/>
          <w:bCs/>
        </w:rPr>
      </w:pPr>
    </w:p>
    <w:p w14:paraId="0EBB0370" w14:textId="1EB103BE" w:rsidR="000C33FB" w:rsidRPr="00363CD3" w:rsidRDefault="000C33FB" w:rsidP="000C33FB">
      <w:pPr>
        <w:spacing w:after="0"/>
        <w:rPr>
          <w:rFonts w:ascii="Arial" w:hAnsi="Arial" w:cs="Arial"/>
          <w:b/>
          <w:bCs/>
        </w:rPr>
      </w:pPr>
      <w:r w:rsidRPr="00363CD3">
        <w:rPr>
          <w:rFonts w:ascii="Arial" w:hAnsi="Arial" w:cs="Arial"/>
          <w:b/>
          <w:bCs/>
        </w:rPr>
        <w:t>Sunday 1</w:t>
      </w:r>
      <w:r w:rsidR="00B767A2">
        <w:rPr>
          <w:rFonts w:ascii="Arial" w:hAnsi="Arial" w:cs="Arial"/>
          <w:b/>
          <w:bCs/>
        </w:rPr>
        <w:t>2</w:t>
      </w:r>
      <w:r w:rsidRPr="00363CD3">
        <w:rPr>
          <w:rFonts w:ascii="Arial" w:hAnsi="Arial" w:cs="Arial"/>
          <w:b/>
          <w:bCs/>
        </w:rPr>
        <w:t xml:space="preserve"> November 202</w:t>
      </w:r>
      <w:r w:rsidR="00B75301">
        <w:rPr>
          <w:rFonts w:ascii="Arial" w:hAnsi="Arial" w:cs="Arial"/>
          <w:b/>
          <w:bCs/>
        </w:rPr>
        <w:t>3</w:t>
      </w:r>
    </w:p>
    <w:p w14:paraId="377FA406" w14:textId="77777777" w:rsidR="000C33FB" w:rsidRDefault="000C33FB" w:rsidP="000C33FB">
      <w:pPr>
        <w:spacing w:after="0"/>
        <w:rPr>
          <w:rFonts w:ascii="Arial" w:hAnsi="Arial" w:cs="Arial"/>
          <w:b/>
          <w:bCs/>
        </w:rPr>
      </w:pPr>
    </w:p>
    <w:p w14:paraId="76E57037" w14:textId="77777777" w:rsidR="002C7DCF" w:rsidRDefault="002C7DCF" w:rsidP="000C33FB">
      <w:pPr>
        <w:spacing w:after="0"/>
        <w:rPr>
          <w:rFonts w:ascii="Arial" w:hAnsi="Arial" w:cs="Arial"/>
          <w:b/>
          <w:bCs/>
        </w:rPr>
      </w:pPr>
    </w:p>
    <w:p w14:paraId="36C446D5" w14:textId="71842DFE" w:rsidR="000C33FB" w:rsidRDefault="000C33FB" w:rsidP="000C33FB">
      <w:pPr>
        <w:spacing w:after="0"/>
        <w:rPr>
          <w:rFonts w:ascii="Arial" w:hAnsi="Arial" w:cs="Arial"/>
          <w:b/>
          <w:bCs/>
        </w:rPr>
      </w:pPr>
      <w:r w:rsidRPr="00C70C4D">
        <w:rPr>
          <w:rFonts w:ascii="Arial" w:hAnsi="Arial" w:cs="Arial"/>
          <w:b/>
          <w:bCs/>
        </w:rPr>
        <w:t xml:space="preserve">Order of Events </w:t>
      </w:r>
    </w:p>
    <w:p w14:paraId="60F8E70F" w14:textId="77777777" w:rsidR="000C33FB" w:rsidRDefault="000C33FB" w:rsidP="00E14E7E">
      <w:pPr>
        <w:spacing w:after="0"/>
        <w:ind w:left="1440" w:hanging="14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6055"/>
      </w:tblGrid>
      <w:tr w:rsidR="000C33FB" w14:paraId="0AE4A74D" w14:textId="77777777" w:rsidTr="006607FA">
        <w:tc>
          <w:tcPr>
            <w:tcW w:w="1271" w:type="dxa"/>
          </w:tcPr>
          <w:p w14:paraId="1F9B1653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1400 hrs</w:t>
            </w:r>
          </w:p>
        </w:tc>
        <w:tc>
          <w:tcPr>
            <w:tcW w:w="6064" w:type="dxa"/>
          </w:tcPr>
          <w:p w14:paraId="1BB42F44" w14:textId="77777777" w:rsidR="000C33FB" w:rsidRDefault="000C33FB" w:rsidP="006607FA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Participants of the parade to meet at the rear of the </w:t>
            </w:r>
            <w:r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>British Legion, Farm Road</w:t>
            </w:r>
          </w:p>
          <w:p w14:paraId="6A86179F" w14:textId="77777777" w:rsidR="000C33FB" w:rsidRDefault="000C33FB" w:rsidP="006607FA">
            <w:pPr>
              <w:rPr>
                <w:rFonts w:ascii="Arial" w:hAnsi="Arial" w:cs="Arial"/>
              </w:rPr>
            </w:pPr>
          </w:p>
          <w:p w14:paraId="35451963" w14:textId="77777777" w:rsidR="000C33FB" w:rsidRDefault="000C33FB" w:rsidP="006607FA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Those wishing to lay a wreath should register with a parade marshal</w:t>
            </w:r>
          </w:p>
          <w:p w14:paraId="36EBB0A6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33FB" w14:paraId="58B82D62" w14:textId="77777777" w:rsidTr="006607FA">
        <w:tc>
          <w:tcPr>
            <w:tcW w:w="1271" w:type="dxa"/>
          </w:tcPr>
          <w:p w14:paraId="00F2E408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1415 hrs</w:t>
            </w:r>
          </w:p>
        </w:tc>
        <w:tc>
          <w:tcPr>
            <w:tcW w:w="6064" w:type="dxa"/>
          </w:tcPr>
          <w:p w14:paraId="0122BD15" w14:textId="77777777" w:rsidR="000C33FB" w:rsidRDefault="000C33FB" w:rsidP="006607FA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Parade to form up</w:t>
            </w:r>
            <w:r>
              <w:rPr>
                <w:rFonts w:ascii="Arial" w:hAnsi="Arial" w:cs="Arial"/>
              </w:rPr>
              <w:t>, under instruction from Parade Marshal</w:t>
            </w:r>
          </w:p>
          <w:p w14:paraId="2CBC8E9F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33FB" w14:paraId="778C0B36" w14:textId="77777777" w:rsidTr="006607FA">
        <w:tc>
          <w:tcPr>
            <w:tcW w:w="1271" w:type="dxa"/>
          </w:tcPr>
          <w:p w14:paraId="2CB1DBF6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  <w:r w:rsidRPr="00C70C4D">
              <w:rPr>
                <w:rFonts w:ascii="Arial" w:hAnsi="Arial" w:cs="Arial"/>
              </w:rPr>
              <w:t>1430 hrs</w:t>
            </w:r>
          </w:p>
        </w:tc>
        <w:tc>
          <w:tcPr>
            <w:tcW w:w="6064" w:type="dxa"/>
          </w:tcPr>
          <w:p w14:paraId="097C622D" w14:textId="1A0266E6" w:rsidR="002D0AEA" w:rsidRDefault="002D0AEA" w:rsidP="002D0AEA">
            <w:pPr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Parade to march from the </w:t>
            </w:r>
            <w:r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 xml:space="preserve">British Legion, up Farm Road, along the High Street </w:t>
            </w:r>
            <w:r>
              <w:rPr>
                <w:rFonts w:ascii="Arial" w:hAnsi="Arial" w:cs="Arial"/>
              </w:rPr>
              <w:t xml:space="preserve">to the United Reformed Church where the parade will stop briefly for the Chair of Street Parish Council and other organisations that wish to lay a wreath at the </w:t>
            </w:r>
            <w:r w:rsidRPr="00C70C4D">
              <w:rPr>
                <w:rFonts w:ascii="Arial" w:hAnsi="Arial" w:cs="Arial"/>
              </w:rPr>
              <w:t>United Reform</w:t>
            </w:r>
            <w:r>
              <w:rPr>
                <w:rFonts w:ascii="Arial" w:hAnsi="Arial" w:cs="Arial"/>
              </w:rPr>
              <w:t>ed</w:t>
            </w:r>
            <w:r w:rsidRPr="00C70C4D">
              <w:rPr>
                <w:rFonts w:ascii="Arial" w:hAnsi="Arial" w:cs="Arial"/>
              </w:rPr>
              <w:t xml:space="preserve"> Church</w:t>
            </w:r>
            <w:r>
              <w:rPr>
                <w:rFonts w:ascii="Arial" w:hAnsi="Arial" w:cs="Arial"/>
              </w:rPr>
              <w:t xml:space="preserve"> Memorial.</w:t>
            </w:r>
          </w:p>
          <w:p w14:paraId="26326CFE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33FB" w14:paraId="0D12B100" w14:textId="77777777" w:rsidTr="006607FA">
        <w:tc>
          <w:tcPr>
            <w:tcW w:w="1271" w:type="dxa"/>
          </w:tcPr>
          <w:p w14:paraId="529706A2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Approx. 1430 hrs</w:t>
            </w:r>
          </w:p>
        </w:tc>
        <w:tc>
          <w:tcPr>
            <w:tcW w:w="6064" w:type="dxa"/>
          </w:tcPr>
          <w:p w14:paraId="06E663F9" w14:textId="77777777" w:rsidR="000C33FB" w:rsidRDefault="000C33FB" w:rsidP="006607FA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Parade to march up to Merriman Park for the Service of </w:t>
            </w:r>
          </w:p>
          <w:p w14:paraId="4F96093E" w14:textId="4CEC3331" w:rsidR="000C33FB" w:rsidRDefault="000C33FB" w:rsidP="006607FA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Remembrance and Wreath Laying</w:t>
            </w:r>
            <w:r w:rsidR="000046A1">
              <w:rPr>
                <w:rFonts w:ascii="Arial" w:hAnsi="Arial" w:cs="Arial"/>
              </w:rPr>
              <w:t>.</w:t>
            </w:r>
          </w:p>
          <w:p w14:paraId="49ED7BCB" w14:textId="77777777" w:rsidR="000C33FB" w:rsidRPr="00C70C4D" w:rsidRDefault="000C33FB" w:rsidP="006607FA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f</w:t>
            </w:r>
            <w:r w:rsidRPr="00C70C4D">
              <w:rPr>
                <w:rFonts w:ascii="Arial" w:hAnsi="Arial" w:cs="Arial"/>
              </w:rPr>
              <w:t xml:space="preserve">ormat </w:t>
            </w:r>
            <w:r>
              <w:rPr>
                <w:rFonts w:ascii="Arial" w:hAnsi="Arial" w:cs="Arial"/>
              </w:rPr>
              <w:t>Overleaf</w:t>
            </w:r>
            <w:r w:rsidRPr="00C70C4D">
              <w:rPr>
                <w:rFonts w:ascii="Arial" w:hAnsi="Arial" w:cs="Arial"/>
              </w:rPr>
              <w:t>.</w:t>
            </w:r>
          </w:p>
          <w:p w14:paraId="36B306A5" w14:textId="77777777" w:rsidR="000C33FB" w:rsidRDefault="000C33FB" w:rsidP="00660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33FB" w14:paraId="68DF8852" w14:textId="77777777" w:rsidTr="006607FA">
        <w:tc>
          <w:tcPr>
            <w:tcW w:w="1271" w:type="dxa"/>
          </w:tcPr>
          <w:p w14:paraId="211D044D" w14:textId="77777777" w:rsidR="000C33FB" w:rsidRPr="00402543" w:rsidRDefault="000C33FB" w:rsidP="006607FA">
            <w:pPr>
              <w:rPr>
                <w:rFonts w:ascii="Arial" w:hAnsi="Arial" w:cs="Arial"/>
              </w:rPr>
            </w:pPr>
            <w:r w:rsidRPr="00402543">
              <w:rPr>
                <w:rFonts w:ascii="Arial" w:hAnsi="Arial" w:cs="Arial"/>
              </w:rPr>
              <w:t>On completion</w:t>
            </w:r>
          </w:p>
        </w:tc>
        <w:tc>
          <w:tcPr>
            <w:tcW w:w="6064" w:type="dxa"/>
          </w:tcPr>
          <w:p w14:paraId="353B508F" w14:textId="77777777" w:rsidR="00C14A65" w:rsidRDefault="000C33FB" w:rsidP="006607FA">
            <w:pPr>
              <w:ind w:left="1440" w:hanging="1440"/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 xml:space="preserve">Parade to form up and march back to </w:t>
            </w:r>
            <w:r>
              <w:rPr>
                <w:rFonts w:ascii="Arial" w:hAnsi="Arial" w:cs="Arial"/>
              </w:rPr>
              <w:t xml:space="preserve">the </w:t>
            </w:r>
            <w:r w:rsidR="000046A1">
              <w:rPr>
                <w:rFonts w:ascii="Arial" w:hAnsi="Arial" w:cs="Arial"/>
              </w:rPr>
              <w:t xml:space="preserve">Royal </w:t>
            </w:r>
            <w:r w:rsidRPr="00C70C4D">
              <w:rPr>
                <w:rFonts w:ascii="Arial" w:hAnsi="Arial" w:cs="Arial"/>
              </w:rPr>
              <w:t>Britis</w:t>
            </w:r>
            <w:r w:rsidR="00C14A65">
              <w:rPr>
                <w:rFonts w:ascii="Arial" w:hAnsi="Arial" w:cs="Arial"/>
              </w:rPr>
              <w:t>h</w:t>
            </w:r>
          </w:p>
          <w:p w14:paraId="713AB365" w14:textId="3F8E5C5C" w:rsidR="000C33FB" w:rsidRDefault="000C33FB" w:rsidP="006607FA">
            <w:pPr>
              <w:ind w:left="1440" w:hanging="1440"/>
              <w:rPr>
                <w:rFonts w:ascii="Arial" w:hAnsi="Arial" w:cs="Arial"/>
              </w:rPr>
            </w:pPr>
            <w:r w:rsidRPr="00C70C4D">
              <w:rPr>
                <w:rFonts w:ascii="Arial" w:hAnsi="Arial" w:cs="Arial"/>
              </w:rPr>
              <w:t>Legion</w:t>
            </w:r>
          </w:p>
          <w:p w14:paraId="74011715" w14:textId="77777777" w:rsidR="000C33FB" w:rsidRDefault="000C33FB" w:rsidP="006607FA">
            <w:pPr>
              <w:ind w:left="1440" w:hanging="1440"/>
              <w:rPr>
                <w:rFonts w:ascii="Arial" w:hAnsi="Arial" w:cs="Arial"/>
                <w:b/>
                <w:bCs/>
              </w:rPr>
            </w:pPr>
          </w:p>
        </w:tc>
      </w:tr>
    </w:tbl>
    <w:p w14:paraId="710525B8" w14:textId="77777777" w:rsidR="000C33FB" w:rsidRDefault="000C33FB" w:rsidP="00E14E7E">
      <w:pPr>
        <w:spacing w:after="0"/>
        <w:ind w:left="1440" w:hanging="1440"/>
        <w:rPr>
          <w:rFonts w:ascii="Arial" w:hAnsi="Arial" w:cs="Arial"/>
        </w:rPr>
      </w:pPr>
    </w:p>
    <w:p w14:paraId="1FC2F718" w14:textId="77777777" w:rsidR="000C33FB" w:rsidRDefault="000C33FB" w:rsidP="00E14E7E">
      <w:pPr>
        <w:spacing w:after="0"/>
        <w:ind w:left="1440" w:hanging="1440"/>
        <w:rPr>
          <w:rFonts w:ascii="Arial" w:hAnsi="Arial" w:cs="Arial"/>
        </w:rPr>
      </w:pPr>
    </w:p>
    <w:p w14:paraId="09DB5F9C" w14:textId="52E71D55" w:rsidR="000C33FB" w:rsidRDefault="000C33FB" w:rsidP="00E14E7E">
      <w:pPr>
        <w:spacing w:after="0"/>
        <w:ind w:left="1440" w:hanging="1440"/>
        <w:rPr>
          <w:rFonts w:ascii="Arial" w:hAnsi="Arial" w:cs="Arial"/>
        </w:rPr>
      </w:pPr>
    </w:p>
    <w:p w14:paraId="2EEA450C" w14:textId="3FC44689" w:rsidR="00562A22" w:rsidRPr="004D175C" w:rsidRDefault="005D02D6" w:rsidP="004D175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4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B58CB70" wp14:editId="7C1B7426">
            <wp:simplePos x="0" y="0"/>
            <wp:positionH relativeFrom="column">
              <wp:posOffset>3564153</wp:posOffset>
            </wp:positionH>
            <wp:positionV relativeFrom="paragraph">
              <wp:posOffset>6528</wp:posOffset>
            </wp:positionV>
            <wp:extent cx="1170911" cy="1417421"/>
            <wp:effectExtent l="0" t="0" r="0" b="0"/>
            <wp:wrapNone/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11" cy="14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22">
        <w:rPr>
          <w:rFonts w:ascii="Arial" w:hAnsi="Arial" w:cs="Arial"/>
          <w:b/>
          <w:bCs/>
          <w:sz w:val="20"/>
          <w:szCs w:val="20"/>
        </w:rPr>
        <w:t>Service of Remembrance</w:t>
      </w:r>
    </w:p>
    <w:p w14:paraId="40CCC36C" w14:textId="77777777" w:rsidR="00562A22" w:rsidRDefault="00562A22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2AB813" w14:textId="3097F230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.</w:t>
      </w:r>
    </w:p>
    <w:p w14:paraId="2FCA88BE" w14:textId="1737963E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.</w:t>
      </w:r>
    </w:p>
    <w:p w14:paraId="7C17ACC4" w14:textId="3825E240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</w:p>
    <w:p w14:paraId="01AE2534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</w:p>
    <w:p w14:paraId="2891D30D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E0143B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32A1E36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B97B7F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0109352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3CE898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C738B6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2B3CD6" w14:textId="77777777" w:rsidR="00C20339" w:rsidRDefault="00C20339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D5E6C1" w14:textId="67D756D6" w:rsidR="009B6DA0" w:rsidRPr="00E14E7E" w:rsidRDefault="009B6DA0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T</w:t>
      </w:r>
      <w:r w:rsidR="00E14E7E">
        <w:rPr>
          <w:rFonts w:ascii="Arial" w:hAnsi="Arial" w:cs="Arial"/>
          <w:b/>
          <w:bCs/>
          <w:sz w:val="20"/>
          <w:szCs w:val="20"/>
        </w:rPr>
        <w:t>he</w:t>
      </w:r>
      <w:r w:rsidRPr="00E14E7E">
        <w:rPr>
          <w:rFonts w:ascii="Arial" w:hAnsi="Arial" w:cs="Arial"/>
          <w:b/>
          <w:bCs/>
          <w:sz w:val="20"/>
          <w:szCs w:val="20"/>
        </w:rPr>
        <w:t xml:space="preserve"> E</w:t>
      </w:r>
      <w:r w:rsidR="00E14E7E">
        <w:rPr>
          <w:rFonts w:ascii="Arial" w:hAnsi="Arial" w:cs="Arial"/>
          <w:b/>
          <w:bCs/>
          <w:sz w:val="20"/>
          <w:szCs w:val="20"/>
        </w:rPr>
        <w:t>xhortation</w:t>
      </w:r>
    </w:p>
    <w:p w14:paraId="790229B1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“They shall not grow old, as we that are left grow old;</w:t>
      </w:r>
    </w:p>
    <w:p w14:paraId="63066941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Age shall not weary them, nor the years condemn.</w:t>
      </w:r>
    </w:p>
    <w:p w14:paraId="0800C97E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At the going down of the sun, and in the morning</w:t>
      </w:r>
    </w:p>
    <w:p w14:paraId="213EA950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We will remember them”</w:t>
      </w:r>
    </w:p>
    <w:p w14:paraId="12E60D26" w14:textId="77777777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All</w:t>
      </w:r>
      <w:r w:rsidRPr="00E14E7E">
        <w:rPr>
          <w:rFonts w:ascii="Arial" w:hAnsi="Arial" w:cs="Arial"/>
          <w:sz w:val="20"/>
          <w:szCs w:val="20"/>
        </w:rPr>
        <w:t xml:space="preserve"> – “We will remember them”</w:t>
      </w:r>
    </w:p>
    <w:p w14:paraId="141E312C" w14:textId="77777777" w:rsidR="00C70C4D" w:rsidRPr="00E14E7E" w:rsidRDefault="00C70C4D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5933B6" w14:textId="77777777" w:rsidR="008658F4" w:rsidRPr="00E14E7E" w:rsidRDefault="008658F4" w:rsidP="008658F4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Buglers sound the “</w:t>
      </w:r>
      <w:r w:rsidRPr="00E14E7E">
        <w:rPr>
          <w:rFonts w:ascii="Arial" w:hAnsi="Arial" w:cs="Arial"/>
          <w:b/>
          <w:bCs/>
          <w:sz w:val="20"/>
          <w:szCs w:val="20"/>
        </w:rPr>
        <w:t>Last Post</w:t>
      </w:r>
      <w:r w:rsidRPr="00E14E7E">
        <w:rPr>
          <w:rFonts w:ascii="Arial" w:hAnsi="Arial" w:cs="Arial"/>
          <w:sz w:val="20"/>
          <w:szCs w:val="20"/>
        </w:rPr>
        <w:t xml:space="preserve">” </w:t>
      </w:r>
    </w:p>
    <w:p w14:paraId="57CCDD78" w14:textId="77777777" w:rsidR="008658F4" w:rsidRDefault="008658F4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9337C2" w14:textId="7F757315" w:rsidR="009B6DA0" w:rsidRPr="00E14E7E" w:rsidRDefault="009B6DA0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2 minutes silence</w:t>
      </w:r>
    </w:p>
    <w:p w14:paraId="74CDA565" w14:textId="77777777" w:rsidR="00C70C4D" w:rsidRPr="00E14E7E" w:rsidRDefault="00C70C4D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EF1E3A" w14:textId="2EB63A65" w:rsidR="009B6DA0" w:rsidRPr="00E14E7E" w:rsidRDefault="009B6DA0" w:rsidP="00363CD3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Buglers sound the “</w:t>
      </w:r>
      <w:r w:rsidRPr="00E14E7E">
        <w:rPr>
          <w:rFonts w:ascii="Arial" w:hAnsi="Arial" w:cs="Arial"/>
          <w:b/>
          <w:bCs/>
          <w:sz w:val="20"/>
          <w:szCs w:val="20"/>
        </w:rPr>
        <w:t>Reveille</w:t>
      </w:r>
      <w:r w:rsidRPr="00E14E7E">
        <w:rPr>
          <w:rFonts w:ascii="Arial" w:hAnsi="Arial" w:cs="Arial"/>
          <w:sz w:val="20"/>
          <w:szCs w:val="20"/>
        </w:rPr>
        <w:t xml:space="preserve">” </w:t>
      </w:r>
    </w:p>
    <w:p w14:paraId="156797F3" w14:textId="77777777" w:rsidR="009B6DA0" w:rsidRDefault="009B6DA0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5D2FE0" w14:textId="25D4C55F" w:rsidR="00533181" w:rsidRDefault="00533181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Kohima Epitaph</w:t>
      </w:r>
    </w:p>
    <w:p w14:paraId="3CD4C375" w14:textId="77777777" w:rsidR="00533181" w:rsidRPr="00E14E7E" w:rsidRDefault="00533181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86C2F7" w14:textId="77777777" w:rsidR="009B6DA0" w:rsidRPr="00E14E7E" w:rsidRDefault="009B6DA0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Wreath Laying</w:t>
      </w:r>
    </w:p>
    <w:p w14:paraId="4885DD5A" w14:textId="77777777" w:rsidR="00E14E7E" w:rsidRDefault="00E14E7E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CF1F56" w14:textId="77777777" w:rsidR="002D0AEA" w:rsidRDefault="002D0AEA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5BB2E7" w14:textId="77777777" w:rsidR="002D0AEA" w:rsidRDefault="002D0AEA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694AE7" w14:textId="77777777" w:rsidR="002D0AEA" w:rsidRDefault="002D0AEA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D505744" w14:textId="77777777" w:rsidR="002D0AEA" w:rsidRPr="00E14E7E" w:rsidRDefault="002D0AEA" w:rsidP="00363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92B97D" w14:textId="0018CF30" w:rsidR="0023071A" w:rsidRDefault="0023071A" w:rsidP="00E14E7E">
      <w:pPr>
        <w:spacing w:after="0"/>
        <w:rPr>
          <w:rFonts w:ascii="Arial" w:hAnsi="Arial" w:cs="Arial"/>
          <w:sz w:val="20"/>
          <w:szCs w:val="20"/>
        </w:rPr>
      </w:pPr>
    </w:p>
    <w:p w14:paraId="6CCC4860" w14:textId="77777777" w:rsidR="00021E37" w:rsidRDefault="00021E37" w:rsidP="00E14E7E">
      <w:pPr>
        <w:spacing w:after="0"/>
        <w:rPr>
          <w:rFonts w:ascii="Arial" w:hAnsi="Arial" w:cs="Arial"/>
          <w:sz w:val="20"/>
          <w:szCs w:val="20"/>
        </w:rPr>
      </w:pPr>
    </w:p>
    <w:p w14:paraId="2E566E4D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1B5D5CC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FE954E7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E420F4" w14:textId="05F4F392" w:rsidR="00687DE5" w:rsidRDefault="005D02D6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48"/>
          <w:szCs w:val="28"/>
        </w:rPr>
        <w:drawing>
          <wp:anchor distT="0" distB="0" distL="114300" distR="114300" simplePos="0" relativeHeight="251664384" behindDoc="1" locked="0" layoutInCell="1" allowOverlap="1" wp14:anchorId="41BBC658" wp14:editId="14CE130A">
            <wp:simplePos x="0" y="0"/>
            <wp:positionH relativeFrom="margin">
              <wp:align>right</wp:align>
            </wp:positionH>
            <wp:positionV relativeFrom="paragraph">
              <wp:posOffset>14809</wp:posOffset>
            </wp:positionV>
            <wp:extent cx="1170305" cy="1417320"/>
            <wp:effectExtent l="0" t="0" r="0" b="0"/>
            <wp:wrapNone/>
            <wp:docPr id="4" name="Picture 4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E5">
        <w:rPr>
          <w:rFonts w:ascii="Arial" w:hAnsi="Arial" w:cs="Arial"/>
          <w:b/>
          <w:bCs/>
          <w:sz w:val="20"/>
          <w:szCs w:val="20"/>
        </w:rPr>
        <w:t>Service of Remembrance</w:t>
      </w:r>
    </w:p>
    <w:p w14:paraId="39D0F7E6" w14:textId="77777777" w:rsidR="00687DE5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A9A637D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F3FC68" w14:textId="77777777" w:rsidR="00C20339" w:rsidRDefault="00C20339" w:rsidP="00687DE5">
      <w:pPr>
        <w:spacing w:after="0"/>
        <w:rPr>
          <w:rFonts w:ascii="Arial" w:hAnsi="Arial" w:cs="Arial"/>
          <w:sz w:val="20"/>
          <w:szCs w:val="20"/>
        </w:rPr>
      </w:pPr>
    </w:p>
    <w:p w14:paraId="76B6F04F" w14:textId="77777777" w:rsidR="00C20339" w:rsidRDefault="00C20339" w:rsidP="00687DE5">
      <w:pPr>
        <w:spacing w:after="0"/>
        <w:rPr>
          <w:rFonts w:ascii="Arial" w:hAnsi="Arial" w:cs="Arial"/>
          <w:sz w:val="20"/>
          <w:szCs w:val="20"/>
        </w:rPr>
      </w:pPr>
    </w:p>
    <w:p w14:paraId="415BE517" w14:textId="6C90D0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 xml:space="preserve"> </w:t>
      </w:r>
    </w:p>
    <w:p w14:paraId="7D706E21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</w:p>
    <w:p w14:paraId="2C3CA3B2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6465C7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2AD451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55976A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F33095" w14:textId="77777777" w:rsidR="00C20339" w:rsidRDefault="00C20339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94D8A5C" w14:textId="77777777" w:rsidR="00CC3E67" w:rsidRDefault="00CC3E67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3B49BA" w14:textId="77777777" w:rsidR="00CC3E67" w:rsidRDefault="00CC3E67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3DF2D4" w14:textId="1EC1B4A1" w:rsidR="00687DE5" w:rsidRPr="00E14E7E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he</w:t>
      </w:r>
      <w:r w:rsidRPr="00E14E7E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>xhortation</w:t>
      </w:r>
    </w:p>
    <w:p w14:paraId="2C999F2F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“They shall not grow old, as we that are left grow old;</w:t>
      </w:r>
    </w:p>
    <w:p w14:paraId="1C7CA4B2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Age shall not weary them, nor the years condemn.</w:t>
      </w:r>
    </w:p>
    <w:p w14:paraId="74C6F33D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At the going down of the sun, and in the morning</w:t>
      </w:r>
    </w:p>
    <w:p w14:paraId="0F6E5C4E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We will remember them”</w:t>
      </w:r>
    </w:p>
    <w:p w14:paraId="17D7DA9B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All</w:t>
      </w:r>
      <w:r w:rsidRPr="00E14E7E">
        <w:rPr>
          <w:rFonts w:ascii="Arial" w:hAnsi="Arial" w:cs="Arial"/>
          <w:sz w:val="20"/>
          <w:szCs w:val="20"/>
        </w:rPr>
        <w:t xml:space="preserve"> – “We will remember them”</w:t>
      </w:r>
    </w:p>
    <w:p w14:paraId="4EEA1D9C" w14:textId="77777777" w:rsidR="00687DE5" w:rsidRPr="00E14E7E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7ED772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Buglers sound the “</w:t>
      </w:r>
      <w:r w:rsidRPr="00E14E7E">
        <w:rPr>
          <w:rFonts w:ascii="Arial" w:hAnsi="Arial" w:cs="Arial"/>
          <w:b/>
          <w:bCs/>
          <w:sz w:val="20"/>
          <w:szCs w:val="20"/>
        </w:rPr>
        <w:t>Last Post</w:t>
      </w:r>
      <w:r w:rsidRPr="00E14E7E">
        <w:rPr>
          <w:rFonts w:ascii="Arial" w:hAnsi="Arial" w:cs="Arial"/>
          <w:sz w:val="20"/>
          <w:szCs w:val="20"/>
        </w:rPr>
        <w:t xml:space="preserve">” </w:t>
      </w:r>
    </w:p>
    <w:p w14:paraId="4B1BE7DC" w14:textId="77777777" w:rsidR="00687DE5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9ACCA6" w14:textId="77777777" w:rsidR="00687DE5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2 minutes silence</w:t>
      </w:r>
    </w:p>
    <w:p w14:paraId="4D2DD4E8" w14:textId="77777777" w:rsidR="00533181" w:rsidRDefault="00533181" w:rsidP="0053318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7B69CD" w14:textId="77777777" w:rsidR="00687DE5" w:rsidRPr="00E14E7E" w:rsidRDefault="00687DE5" w:rsidP="00687DE5">
      <w:pPr>
        <w:spacing w:after="0"/>
        <w:rPr>
          <w:rFonts w:ascii="Arial" w:hAnsi="Arial" w:cs="Arial"/>
          <w:sz w:val="20"/>
          <w:szCs w:val="20"/>
        </w:rPr>
      </w:pPr>
      <w:r w:rsidRPr="00E14E7E">
        <w:rPr>
          <w:rFonts w:ascii="Arial" w:hAnsi="Arial" w:cs="Arial"/>
          <w:sz w:val="20"/>
          <w:szCs w:val="20"/>
        </w:rPr>
        <w:t>Buglers sound the “</w:t>
      </w:r>
      <w:r w:rsidRPr="00E14E7E">
        <w:rPr>
          <w:rFonts w:ascii="Arial" w:hAnsi="Arial" w:cs="Arial"/>
          <w:b/>
          <w:bCs/>
          <w:sz w:val="20"/>
          <w:szCs w:val="20"/>
        </w:rPr>
        <w:t>Reveille</w:t>
      </w:r>
      <w:r w:rsidRPr="00E14E7E">
        <w:rPr>
          <w:rFonts w:ascii="Arial" w:hAnsi="Arial" w:cs="Arial"/>
          <w:sz w:val="20"/>
          <w:szCs w:val="20"/>
        </w:rPr>
        <w:t xml:space="preserve">” </w:t>
      </w:r>
    </w:p>
    <w:p w14:paraId="5896AE65" w14:textId="77777777" w:rsidR="00687DE5" w:rsidRPr="00E14E7E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59D9BE1" w14:textId="77777777" w:rsidR="00202647" w:rsidRDefault="00202647" w:rsidP="0020264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Kohima Epitaph</w:t>
      </w:r>
    </w:p>
    <w:p w14:paraId="145D0A1A" w14:textId="77777777" w:rsidR="00687DE5" w:rsidRPr="00E14E7E" w:rsidRDefault="00687DE5" w:rsidP="00687D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E52B8A" w14:textId="711B3588" w:rsidR="00E14E7E" w:rsidRPr="00E14E7E" w:rsidRDefault="00687DE5" w:rsidP="00E14E7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4E7E">
        <w:rPr>
          <w:rFonts w:ascii="Arial" w:hAnsi="Arial" w:cs="Arial"/>
          <w:b/>
          <w:bCs/>
          <w:sz w:val="20"/>
          <w:szCs w:val="20"/>
        </w:rPr>
        <w:t>Wreath Laying</w:t>
      </w:r>
    </w:p>
    <w:p w14:paraId="094E12F1" w14:textId="2E0BF5A2" w:rsidR="00E14E7E" w:rsidRDefault="00E14E7E" w:rsidP="00E14E7E">
      <w:pPr>
        <w:spacing w:after="0"/>
      </w:pPr>
    </w:p>
    <w:sectPr w:rsidR="00E14E7E" w:rsidSect="00C12D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A2E" w14:textId="77777777" w:rsidR="000262B6" w:rsidRDefault="000262B6" w:rsidP="00C6343E">
      <w:pPr>
        <w:spacing w:after="0" w:line="240" w:lineRule="auto"/>
      </w:pPr>
      <w:r>
        <w:separator/>
      </w:r>
    </w:p>
  </w:endnote>
  <w:endnote w:type="continuationSeparator" w:id="0">
    <w:p w14:paraId="65BEBE04" w14:textId="77777777" w:rsidR="000262B6" w:rsidRDefault="000262B6" w:rsidP="00C6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2830" w14:textId="77777777" w:rsidR="00C6343E" w:rsidRDefault="00C6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CDDF" w14:textId="77777777" w:rsidR="00C6343E" w:rsidRDefault="00C63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9B8E" w14:textId="77777777" w:rsidR="00C6343E" w:rsidRDefault="00C63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CD12" w14:textId="77777777" w:rsidR="000262B6" w:rsidRDefault="000262B6" w:rsidP="00C6343E">
      <w:pPr>
        <w:spacing w:after="0" w:line="240" w:lineRule="auto"/>
      </w:pPr>
      <w:r>
        <w:separator/>
      </w:r>
    </w:p>
  </w:footnote>
  <w:footnote w:type="continuationSeparator" w:id="0">
    <w:p w14:paraId="11C18D48" w14:textId="77777777" w:rsidR="000262B6" w:rsidRDefault="000262B6" w:rsidP="00C6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6730" w14:textId="77777777" w:rsidR="00C6343E" w:rsidRDefault="00C6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B8F8" w14:textId="42F71BC2" w:rsidR="00C6343E" w:rsidRDefault="00C63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E687" w14:textId="77777777" w:rsidR="00C6343E" w:rsidRDefault="00C63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B2"/>
    <w:rsid w:val="000046A1"/>
    <w:rsid w:val="00021E37"/>
    <w:rsid w:val="000262B6"/>
    <w:rsid w:val="000759DA"/>
    <w:rsid w:val="000C33FB"/>
    <w:rsid w:val="000D10E5"/>
    <w:rsid w:val="000D200D"/>
    <w:rsid w:val="000E284B"/>
    <w:rsid w:val="00107E8E"/>
    <w:rsid w:val="00113B56"/>
    <w:rsid w:val="00116785"/>
    <w:rsid w:val="00145716"/>
    <w:rsid w:val="00154123"/>
    <w:rsid w:val="00175E9B"/>
    <w:rsid w:val="001A4C2D"/>
    <w:rsid w:val="001C5280"/>
    <w:rsid w:val="00202647"/>
    <w:rsid w:val="00202AD5"/>
    <w:rsid w:val="0023071A"/>
    <w:rsid w:val="00252DE6"/>
    <w:rsid w:val="00257866"/>
    <w:rsid w:val="00291B07"/>
    <w:rsid w:val="002A5804"/>
    <w:rsid w:val="002C7DCF"/>
    <w:rsid w:val="002D0AEA"/>
    <w:rsid w:val="003061B2"/>
    <w:rsid w:val="00344C3B"/>
    <w:rsid w:val="00363CD3"/>
    <w:rsid w:val="00394A99"/>
    <w:rsid w:val="00395755"/>
    <w:rsid w:val="00402543"/>
    <w:rsid w:val="00431DBE"/>
    <w:rsid w:val="00480C53"/>
    <w:rsid w:val="004C25D9"/>
    <w:rsid w:val="004C2E7F"/>
    <w:rsid w:val="004D175C"/>
    <w:rsid w:val="00533181"/>
    <w:rsid w:val="00562A22"/>
    <w:rsid w:val="005D02D6"/>
    <w:rsid w:val="005F6C09"/>
    <w:rsid w:val="00636CC7"/>
    <w:rsid w:val="00661189"/>
    <w:rsid w:val="00687DE5"/>
    <w:rsid w:val="006F4ADC"/>
    <w:rsid w:val="007029E4"/>
    <w:rsid w:val="007438E1"/>
    <w:rsid w:val="00754A13"/>
    <w:rsid w:val="00784A0D"/>
    <w:rsid w:val="007B4003"/>
    <w:rsid w:val="008130F8"/>
    <w:rsid w:val="0084059A"/>
    <w:rsid w:val="008658F4"/>
    <w:rsid w:val="008A1420"/>
    <w:rsid w:val="008C16AD"/>
    <w:rsid w:val="0091468F"/>
    <w:rsid w:val="00957DE1"/>
    <w:rsid w:val="009900FB"/>
    <w:rsid w:val="009B6DA0"/>
    <w:rsid w:val="00A72A87"/>
    <w:rsid w:val="00B21DF0"/>
    <w:rsid w:val="00B51307"/>
    <w:rsid w:val="00B5724D"/>
    <w:rsid w:val="00B75301"/>
    <w:rsid w:val="00B767A2"/>
    <w:rsid w:val="00B85DB9"/>
    <w:rsid w:val="00BF2F14"/>
    <w:rsid w:val="00C12D77"/>
    <w:rsid w:val="00C14A65"/>
    <w:rsid w:val="00C20339"/>
    <w:rsid w:val="00C6343E"/>
    <w:rsid w:val="00C70C4D"/>
    <w:rsid w:val="00C77367"/>
    <w:rsid w:val="00C836A4"/>
    <w:rsid w:val="00CA5B15"/>
    <w:rsid w:val="00CC3E67"/>
    <w:rsid w:val="00CE339C"/>
    <w:rsid w:val="00CE3C68"/>
    <w:rsid w:val="00CF392E"/>
    <w:rsid w:val="00D32873"/>
    <w:rsid w:val="00D5709C"/>
    <w:rsid w:val="00DA5DA1"/>
    <w:rsid w:val="00DF2030"/>
    <w:rsid w:val="00E10EB8"/>
    <w:rsid w:val="00E14E7E"/>
    <w:rsid w:val="00E35476"/>
    <w:rsid w:val="00E4616F"/>
    <w:rsid w:val="00E800BF"/>
    <w:rsid w:val="00E8099A"/>
    <w:rsid w:val="00EC645E"/>
    <w:rsid w:val="00EE7E0F"/>
    <w:rsid w:val="00F33861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473"/>
  <w15:chartTrackingRefBased/>
  <w15:docId w15:val="{D1CA8CA5-AAF6-4B0A-9CDD-CE6A40EC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3E"/>
  </w:style>
  <w:style w:type="paragraph" w:styleId="Footer">
    <w:name w:val="footer"/>
    <w:basedOn w:val="Normal"/>
    <w:link w:val="FooterChar"/>
    <w:uiPriority w:val="99"/>
    <w:unhideWhenUsed/>
    <w:rsid w:val="00C6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7" ma:contentTypeDescription="Create a new document." ma:contentTypeScope="" ma:versionID="30c62378b9f65aec5a5ee13748a55064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ece09539715610a72229c90d786d39f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24CEB-2B9E-4DFB-86B6-0D31653C913F}">
  <ds:schemaRefs>
    <ds:schemaRef ds:uri="http://schemas.microsoft.com/office/2006/metadata/properties"/>
    <ds:schemaRef ds:uri="http://schemas.microsoft.com/office/infopath/2007/PartnerControls"/>
    <ds:schemaRef ds:uri="f21e3c7d-7325-4a91-bf3e-3a143b6448ab"/>
    <ds:schemaRef ds:uri="8839ca63-4bec-4561-a2f3-141883e392b6"/>
  </ds:schemaRefs>
</ds:datastoreItem>
</file>

<file path=customXml/itemProps2.xml><?xml version="1.0" encoding="utf-8"?>
<ds:datastoreItem xmlns:ds="http://schemas.openxmlformats.org/officeDocument/2006/customXml" ds:itemID="{B3F3A435-50B9-4682-8A3B-C59EF04A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8DC93-2991-4E08-BED5-7B9ECBF3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f21e3c7d-7325-4a91-bf3e-3a143b64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ACPO Street</dc:creator>
  <cp:keywords/>
  <dc:description/>
  <cp:lastModifiedBy>Jacqueline Rynn</cp:lastModifiedBy>
  <cp:revision>19</cp:revision>
  <cp:lastPrinted>2023-11-07T13:55:00Z</cp:lastPrinted>
  <dcterms:created xsi:type="dcterms:W3CDTF">2023-09-25T09:46:00Z</dcterms:created>
  <dcterms:modified xsi:type="dcterms:W3CDTF">2023-11-07T13:56:00Z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  <property fmtid="{D5CDD505-2E9C-101B-9397-08002B2CF9AE}" pid="3" name="MediaServiceImageTags">
    <vt:lpwstr/>
  </property>
</Properties>
</file>